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3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25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№3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</w:p>
    <w:p>
      <w:pPr>
        <w:pStyle w:val="Author"/>
      </w:pPr>
      <w:r>
        <w:t xml:space="preserve">Кабанова</w:t>
      </w:r>
      <w:r>
        <w:t xml:space="preserve"> </w:t>
      </w:r>
      <w:r>
        <w:t xml:space="preserve">Варвара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</w:t>
      </w:r>
    </w:p>
    <w:bookmarkEnd w:id="20"/>
    <w:bookmarkStart w:id="8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Определяю полное имя своего домашнего каталога(рис.1).</w:t>
      </w:r>
    </w:p>
    <w:p>
      <w:pPr>
        <w:pStyle w:val="CaptionedFigure"/>
      </w:pPr>
      <w:bookmarkStart w:id="22" w:name="fig:001"/>
      <w:r>
        <w:drawing>
          <wp:inline>
            <wp:extent cx="4673600" cy="495300"/>
            <wp:effectExtent b="0" l="0" r="0" t="0"/>
            <wp:docPr descr="Рис. 1: рис.1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Рис. 1: рис.1</w:t>
      </w:r>
    </w:p>
    <w:p>
      <w:pPr>
        <w:pStyle w:val="BodyText"/>
      </w:pPr>
      <w:r>
        <w:t xml:space="preserve">Перехожу в каталог/tmp.Вывожу на экран содержимое каталога /tmp (рис.2).</w:t>
      </w:r>
    </w:p>
    <w:p>
      <w:pPr>
        <w:pStyle w:val="CaptionedFigure"/>
      </w:pPr>
      <w:bookmarkStart w:id="24" w:name="fig:002"/>
      <w:r>
        <w:drawing>
          <wp:inline>
            <wp:extent cx="5334000" cy="2648857"/>
            <wp:effectExtent b="0" l="0" r="0" t="0"/>
            <wp:docPr descr="Рис. 2: рис.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8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2: рис.2</w:t>
      </w:r>
    </w:p>
    <w:p>
      <w:pPr>
        <w:pStyle w:val="BodyText"/>
      </w:pPr>
      <w:r>
        <w:t xml:space="preserve">Для того,чтобы отобразить имена скрытых файлов,использую команду ls с опцией a (рис.3).</w:t>
      </w:r>
    </w:p>
    <w:p>
      <w:pPr>
        <w:pStyle w:val="CaptionedFigure"/>
      </w:pPr>
      <w:bookmarkStart w:id="26" w:name="fig:003"/>
      <w:r>
        <w:drawing>
          <wp:inline>
            <wp:extent cx="5334000" cy="3367000"/>
            <wp:effectExtent b="0" l="0" r="0" t="0"/>
            <wp:docPr descr="Рис. 3: рис.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3: рис.3</w:t>
      </w:r>
    </w:p>
    <w:p>
      <w:pPr>
        <w:pStyle w:val="BodyText"/>
      </w:pPr>
      <w:r>
        <w:t xml:space="preserve">Использование опции F добавит символ «/» в конце каждого каталога(рис.4)</w:t>
      </w:r>
    </w:p>
    <w:p>
      <w:pPr>
        <w:pStyle w:val="CaptionedFigure"/>
      </w:pPr>
      <w:bookmarkStart w:id="28" w:name="fig:004"/>
      <w:r>
        <w:drawing>
          <wp:inline>
            <wp:extent cx="5334000" cy="2275664"/>
            <wp:effectExtent b="0" l="0" r="0" t="0"/>
            <wp:docPr descr="Рис. 4: рис.4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5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4: рис.4</w:t>
      </w:r>
    </w:p>
    <w:p>
      <w:pPr>
        <w:pStyle w:val="BodyText"/>
      </w:pPr>
      <w:r>
        <w:t xml:space="preserve">Чтобы вывести на экран подробную информацию о файлах и каталогах,использую опцию l.При этом о каждом файле и каталоге будет выведена следующая информация:тип файла,право доступа,число ссылок,владелец,размер,дата последней ревизии,имя файла или каталога (рис.4).</w:t>
      </w:r>
    </w:p>
    <w:p>
      <w:pPr>
        <w:pStyle w:val="CaptionedFigure"/>
      </w:pPr>
      <w:bookmarkStart w:id="30" w:name="fig:005"/>
      <w:r>
        <w:drawing>
          <wp:inline>
            <wp:extent cx="5334000" cy="2241357"/>
            <wp:effectExtent b="0" l="0" r="0" t="0"/>
            <wp:docPr descr="Рис. 5: рис.5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1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5: рис.5</w:t>
      </w:r>
    </w:p>
    <w:p>
      <w:pPr>
        <w:pStyle w:val="BodyText"/>
      </w:pPr>
      <w:r>
        <w:t xml:space="preserve">Чтобы вывести скрытые файлы, полную информацию о файлах и тип файлов, использую опцию alF (рис.6)</w:t>
      </w:r>
    </w:p>
    <w:p>
      <w:pPr>
        <w:pStyle w:val="CaptionedFigure"/>
      </w:pPr>
      <w:bookmarkStart w:id="32" w:name="fig:006"/>
      <w:r>
        <w:drawing>
          <wp:inline>
            <wp:extent cx="5334000" cy="3006810"/>
            <wp:effectExtent b="0" l="0" r="0" t="0"/>
            <wp:docPr descr="Рис. 6: рис.6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6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6: рис.6</w:t>
      </w:r>
    </w:p>
    <w:p>
      <w:pPr>
        <w:pStyle w:val="BodyText"/>
      </w:pPr>
      <w:r>
        <w:t xml:space="preserve">Определяю,есть ли в каталоге/var/spool подкаталог с именем cron (рис.7).</w:t>
      </w:r>
    </w:p>
    <w:p>
      <w:pPr>
        <w:pStyle w:val="CaptionedFigure"/>
      </w:pPr>
      <w:bookmarkStart w:id="34" w:name="fig:007"/>
      <w:r>
        <w:drawing>
          <wp:inline>
            <wp:extent cx="5334000" cy="582705"/>
            <wp:effectExtent b="0" l="0" r="0" t="0"/>
            <wp:docPr descr="Рис. 7: рис.7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2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7: рис.7</w:t>
      </w:r>
    </w:p>
    <w:p>
      <w:pPr>
        <w:pStyle w:val="BodyText"/>
      </w:pPr>
      <w:r>
        <w:t xml:space="preserve">Перехожу в домашний каталог и вывожу на экран его содержимое (рис.8)</w:t>
      </w:r>
    </w:p>
    <w:p>
      <w:pPr>
        <w:pStyle w:val="CaptionedFigure"/>
      </w:pPr>
      <w:bookmarkStart w:id="36" w:name="fig:008"/>
      <w:r>
        <w:drawing>
          <wp:inline>
            <wp:extent cx="5334000" cy="609153"/>
            <wp:effectExtent b="0" l="0" r="0" t="0"/>
            <wp:docPr descr="Рис. 8: рис.8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8: рис.8</w:t>
      </w:r>
    </w:p>
    <w:p>
      <w:pPr>
        <w:pStyle w:val="BodyText"/>
      </w:pPr>
      <w:r>
        <w:t xml:space="preserve">С помощью опции -l определяю,кто является владельцем файлов и подкаталогов (рис.9)</w:t>
      </w:r>
    </w:p>
    <w:p>
      <w:pPr>
        <w:pStyle w:val="CaptionedFigure"/>
      </w:pPr>
      <w:bookmarkStart w:id="38" w:name="fig:009"/>
      <w:r>
        <w:drawing>
          <wp:inline>
            <wp:extent cx="5334000" cy="1815352"/>
            <wp:effectExtent b="0" l="0" r="0" t="0"/>
            <wp:docPr descr="Рис. 9: рис.9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5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9: рис.9</w:t>
      </w:r>
    </w:p>
    <w:p>
      <w:pPr>
        <w:pStyle w:val="BodyText"/>
      </w:pPr>
      <w:r>
        <w:t xml:space="preserve">В домашнем каталоге создаю новый каталог с именем newdir. В каталоге ~/newdir создаю новый каталог с именем morefun (рис.10).</w:t>
      </w:r>
    </w:p>
    <w:p>
      <w:pPr>
        <w:pStyle w:val="CaptionedFigure"/>
      </w:pPr>
      <w:bookmarkStart w:id="40" w:name="fig:010"/>
      <w:r>
        <w:drawing>
          <wp:inline>
            <wp:extent cx="5334000" cy="557867"/>
            <wp:effectExtent b="0" l="0" r="0" t="0"/>
            <wp:docPr descr="Рис. 10: рис.10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10: рис.10</w:t>
      </w:r>
    </w:p>
    <w:p>
      <w:pPr>
        <w:pStyle w:val="BodyText"/>
      </w:pPr>
      <w:r>
        <w:t xml:space="preserve">В домашнем каталоге создаю одной командой три новых каталога с именами letters,memos,misk.Затем удаляю эти каталоги одной командой (рис.11)</w:t>
      </w:r>
    </w:p>
    <w:p>
      <w:pPr>
        <w:pStyle w:val="CaptionedFigure"/>
      </w:pPr>
      <w:bookmarkStart w:id="42" w:name="fig:011"/>
      <w:r>
        <w:drawing>
          <wp:inline>
            <wp:extent cx="5334000" cy="477956"/>
            <wp:effectExtent b="0" l="0" r="0" t="0"/>
            <wp:docPr descr="Рис. 11: рис.11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11: рис.11</w:t>
      </w:r>
    </w:p>
    <w:p>
      <w:pPr>
        <w:pStyle w:val="BodyText"/>
      </w:pPr>
      <w:r>
        <w:t xml:space="preserve">Пробую удалить ранее созданный каталог ~/newdir командой rm.Вижу, что удаление каталога невозможно, тк в нем имеется другой каталог (рис.12).</w:t>
      </w:r>
    </w:p>
    <w:p>
      <w:pPr>
        <w:pStyle w:val="CaptionedFigure"/>
      </w:pPr>
      <w:bookmarkStart w:id="44" w:name="fig:012"/>
      <w:r>
        <w:drawing>
          <wp:inline>
            <wp:extent cx="5080000" cy="508000"/>
            <wp:effectExtent b="0" l="0" r="0" t="0"/>
            <wp:docPr descr="Рис. 12: рис.12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50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12: рис.12</w:t>
      </w:r>
    </w:p>
    <w:p>
      <w:pPr>
        <w:pStyle w:val="BodyText"/>
      </w:pPr>
      <w:r>
        <w:t xml:space="preserve">Удаляю каталог с помощью команды rm-r. Использую команду ls, чтобы вывести содержимое каталога, убеждаюсь, что каталог был удален (рис. 13).</w:t>
      </w:r>
    </w:p>
    <w:p>
      <w:pPr>
        <w:pStyle w:val="CaptionedFigure"/>
      </w:pPr>
      <w:bookmarkStart w:id="46" w:name="fig:013"/>
      <w:r>
        <w:drawing>
          <wp:inline>
            <wp:extent cx="5334000" cy="586332"/>
            <wp:effectExtent b="0" l="0" r="0" t="0"/>
            <wp:docPr descr="Рис. 13: рис.13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6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13: рис.13</w:t>
      </w:r>
    </w:p>
    <w:p>
      <w:pPr>
        <w:pStyle w:val="BodyText"/>
      </w:pPr>
      <w:r>
        <w:t xml:space="preserve">С помощью команды man (рис. 14-16) определяю, какую опцию команды ls нужно использовать для просмотра содержимого не только указанного каталога,но и подкаталогов,входящих в него.</w:t>
      </w:r>
    </w:p>
    <w:p>
      <w:pPr>
        <w:pStyle w:val="CaptionedFigure"/>
      </w:pPr>
      <w:bookmarkStart w:id="48" w:name="fig:014"/>
      <w:r>
        <w:drawing>
          <wp:inline>
            <wp:extent cx="3441700" cy="393700"/>
            <wp:effectExtent b="0" l="0" r="0" t="0"/>
            <wp:docPr descr="Рис. 14: рис.14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14: рис.14</w:t>
      </w:r>
    </w:p>
    <w:p>
      <w:pPr>
        <w:pStyle w:val="CaptionedFigure"/>
      </w:pPr>
      <w:bookmarkStart w:id="50" w:name="fig:015"/>
      <w:r>
        <w:drawing>
          <wp:inline>
            <wp:extent cx="5334000" cy="4970441"/>
            <wp:effectExtent b="0" l="0" r="0" t="0"/>
            <wp:docPr descr="Рис. 15: рис.15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0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15: рис.15</w:t>
      </w:r>
    </w:p>
    <w:p>
      <w:pPr>
        <w:pStyle w:val="CaptionedFigure"/>
      </w:pPr>
      <w:bookmarkStart w:id="52" w:name="fig:016"/>
      <w:r>
        <w:drawing>
          <wp:inline>
            <wp:extent cx="5334000" cy="4942361"/>
            <wp:effectExtent b="0" l="0" r="0" t="0"/>
            <wp:docPr descr="Рис. 16: рис.16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2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16: рис.16</w:t>
      </w:r>
    </w:p>
    <w:p>
      <w:pPr>
        <w:pStyle w:val="BodyText"/>
      </w:pPr>
      <w:r>
        <w:t xml:space="preserve">Понимаю, что это можно сделать с помощью опции R (рис. 17-18).</w:t>
      </w:r>
    </w:p>
    <w:p>
      <w:pPr>
        <w:pStyle w:val="CaptionedFigure"/>
      </w:pPr>
      <w:bookmarkStart w:id="54" w:name="fig:017"/>
      <w:r>
        <w:drawing>
          <wp:inline>
            <wp:extent cx="5334000" cy="3057779"/>
            <wp:effectExtent b="0" l="0" r="0" t="0"/>
            <wp:docPr descr="Рис. 17: рис.17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7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17: рис.17</w:t>
      </w:r>
    </w:p>
    <w:p>
      <w:pPr>
        <w:pStyle w:val="CaptionedFigure"/>
      </w:pPr>
      <w:bookmarkStart w:id="56" w:name="fig:018"/>
      <w:r>
        <w:drawing>
          <wp:inline>
            <wp:extent cx="5334000" cy="4932575"/>
            <wp:effectExtent b="0" l="0" r="0" t="0"/>
            <wp:docPr descr="Рис. 18: рис.18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2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18: рис.18</w:t>
      </w:r>
    </w:p>
    <w:p>
      <w:pPr>
        <w:pStyle w:val="BodyText"/>
      </w:pPr>
      <w:r>
        <w:t xml:space="preserve">С помощью команды man определяю набор опций команды ls,позволяющий отсортировать по времени последнего изменения выводимый список содержимого каталогас развёрнутым описанием файлов. Понимаю, что это можно сделать с помощью опции lt (рис. 19)</w:t>
      </w:r>
    </w:p>
    <w:p>
      <w:pPr>
        <w:pStyle w:val="CaptionedFigure"/>
      </w:pPr>
      <w:bookmarkStart w:id="58" w:name="fig:019"/>
      <w:r>
        <w:drawing>
          <wp:inline>
            <wp:extent cx="5334000" cy="1639129"/>
            <wp:effectExtent b="0" l="0" r="0" t="0"/>
            <wp:docPr descr="Рис. 19: рис.19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9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19: рис.19</w:t>
      </w:r>
    </w:p>
    <w:p>
      <w:pPr>
        <w:pStyle w:val="BodyText"/>
      </w:pPr>
      <w:r>
        <w:t xml:space="preserve">Использую команду man для просмотра описания следующих команд:</w:t>
      </w:r>
    </w:p>
    <w:p>
      <w:pPr>
        <w:numPr>
          <w:ilvl w:val="0"/>
          <w:numId w:val="1001"/>
        </w:numPr>
        <w:pStyle w:val="Compact"/>
      </w:pPr>
      <w:r>
        <w:t xml:space="preserve">cd (рис.20-22)</w:t>
      </w:r>
    </w:p>
    <w:p>
      <w:pPr>
        <w:pStyle w:val="CaptionedFigure"/>
      </w:pPr>
      <w:bookmarkStart w:id="60" w:name="fig:020"/>
      <w:r>
        <w:drawing>
          <wp:inline>
            <wp:extent cx="3327400" cy="431800"/>
            <wp:effectExtent b="0" l="0" r="0" t="0"/>
            <wp:docPr descr="Рис. 20: рис.20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43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20: рис.20</w:t>
      </w:r>
    </w:p>
    <w:p>
      <w:pPr>
        <w:pStyle w:val="CaptionedFigure"/>
      </w:pPr>
      <w:bookmarkStart w:id="62" w:name="fig:021"/>
      <w:r>
        <w:drawing>
          <wp:inline>
            <wp:extent cx="5334000" cy="4942912"/>
            <wp:effectExtent b="0" l="0" r="0" t="0"/>
            <wp:docPr descr="Рис. 21: рис.21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2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21: рис.21</w:t>
      </w:r>
    </w:p>
    <w:p>
      <w:pPr>
        <w:pStyle w:val="CaptionedFigure"/>
      </w:pPr>
      <w:bookmarkStart w:id="64" w:name="fig:022"/>
      <w:r>
        <w:drawing>
          <wp:inline>
            <wp:extent cx="5334000" cy="4964043"/>
            <wp:effectExtent b="0" l="0" r="0" t="0"/>
            <wp:docPr descr="Рис. 22: рис.22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4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22: рис.22</w:t>
      </w:r>
    </w:p>
    <w:p>
      <w:pPr>
        <w:numPr>
          <w:ilvl w:val="0"/>
          <w:numId w:val="1002"/>
        </w:numPr>
        <w:pStyle w:val="Compact"/>
      </w:pPr>
      <w:r>
        <w:t xml:space="preserve">pwd (рис.23-24)</w:t>
      </w:r>
    </w:p>
    <w:p>
      <w:pPr>
        <w:pStyle w:val="CaptionedFigure"/>
      </w:pPr>
      <w:bookmarkStart w:id="66" w:name="fig:023"/>
      <w:r>
        <w:drawing>
          <wp:inline>
            <wp:extent cx="3454400" cy="342900"/>
            <wp:effectExtent b="0" l="0" r="0" t="0"/>
            <wp:docPr descr="Рис. 23: рис.23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23: рис.23</w:t>
      </w:r>
    </w:p>
    <w:p>
      <w:pPr>
        <w:pStyle w:val="CaptionedFigure"/>
      </w:pPr>
      <w:bookmarkStart w:id="68" w:name="fig:024"/>
      <w:r>
        <w:drawing>
          <wp:inline>
            <wp:extent cx="5334000" cy="4940508"/>
            <wp:effectExtent b="0" l="0" r="0" t="0"/>
            <wp:docPr descr="Рис. 24: рис.24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0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24: рис.24</w:t>
      </w:r>
    </w:p>
    <w:p>
      <w:pPr>
        <w:numPr>
          <w:ilvl w:val="0"/>
          <w:numId w:val="1003"/>
        </w:numPr>
        <w:pStyle w:val="Compact"/>
      </w:pPr>
      <w:r>
        <w:t xml:space="preserve">mkdir (рис.25-26)</w:t>
      </w:r>
    </w:p>
    <w:p>
      <w:pPr>
        <w:pStyle w:val="CaptionedFigure"/>
      </w:pPr>
      <w:bookmarkStart w:id="70" w:name="fig:025"/>
      <w:r>
        <w:drawing>
          <wp:inline>
            <wp:extent cx="3644900" cy="304800"/>
            <wp:effectExtent b="0" l="0" r="0" t="0"/>
            <wp:docPr descr="Рис. 25: рис.25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25: рис.25</w:t>
      </w:r>
    </w:p>
    <w:p>
      <w:pPr>
        <w:pStyle w:val="CaptionedFigure"/>
      </w:pPr>
      <w:bookmarkStart w:id="72" w:name="fig:026"/>
      <w:r>
        <w:drawing>
          <wp:inline>
            <wp:extent cx="5334000" cy="5126748"/>
            <wp:effectExtent b="0" l="0" r="0" t="0"/>
            <wp:docPr descr="Рис. 26: рис.26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26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26: рис.26</w:t>
      </w:r>
    </w:p>
    <w:p>
      <w:pPr>
        <w:numPr>
          <w:ilvl w:val="0"/>
          <w:numId w:val="1004"/>
        </w:numPr>
        <w:pStyle w:val="Compact"/>
      </w:pPr>
      <w:r>
        <w:t xml:space="preserve">rmdir (рис.27-28)</w:t>
      </w:r>
    </w:p>
    <w:p>
      <w:pPr>
        <w:pStyle w:val="CaptionedFigure"/>
      </w:pPr>
      <w:bookmarkStart w:id="74" w:name="fig:027"/>
      <w:r>
        <w:drawing>
          <wp:inline>
            <wp:extent cx="3670300" cy="546100"/>
            <wp:effectExtent b="0" l="0" r="0" t="0"/>
            <wp:docPr descr="Рис. 27: рис.27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546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27: рис.27</w:t>
      </w:r>
    </w:p>
    <w:p>
      <w:pPr>
        <w:pStyle w:val="CaptionedFigure"/>
      </w:pPr>
      <w:bookmarkStart w:id="76" w:name="fig:028"/>
      <w:r>
        <w:drawing>
          <wp:inline>
            <wp:extent cx="5334000" cy="5107374"/>
            <wp:effectExtent b="0" l="0" r="0" t="0"/>
            <wp:docPr descr="Рис. 28: рис.28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7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Рис. 28: рис.28</w:t>
      </w:r>
    </w:p>
    <w:p>
      <w:pPr>
        <w:numPr>
          <w:ilvl w:val="0"/>
          <w:numId w:val="1005"/>
        </w:numPr>
        <w:pStyle w:val="Compact"/>
      </w:pPr>
      <w:r>
        <w:t xml:space="preserve">rm (рис.29-30)</w:t>
      </w:r>
    </w:p>
    <w:p>
      <w:pPr>
        <w:pStyle w:val="CaptionedFigure"/>
      </w:pPr>
      <w:bookmarkStart w:id="78" w:name="fig:029"/>
      <w:r>
        <w:drawing>
          <wp:inline>
            <wp:extent cx="2984500" cy="254000"/>
            <wp:effectExtent b="0" l="0" r="0" t="0"/>
            <wp:docPr descr="Рис. 29: рис.29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29: рис.29</w:t>
      </w:r>
    </w:p>
    <w:p>
      <w:pPr>
        <w:pStyle w:val="CaptionedFigure"/>
      </w:pPr>
      <w:bookmarkStart w:id="80" w:name="fig:030"/>
      <w:r>
        <w:drawing>
          <wp:inline>
            <wp:extent cx="5334000" cy="5144467"/>
            <wp:effectExtent b="0" l="0" r="0" t="0"/>
            <wp:docPr descr="Рис. 30: рис.30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30: рис.30</w:t>
      </w:r>
    </w:p>
    <w:p>
      <w:pPr>
        <w:pStyle w:val="BodyText"/>
      </w:pPr>
      <w:r>
        <w:t xml:space="preserve">Используя информацию,полученную при помощи команды history (рис. 31-32),выполняю модификацию и исполнение нескольких команд из буфера команд (рис.33-34).</w:t>
      </w:r>
    </w:p>
    <w:p>
      <w:pPr>
        <w:pStyle w:val="CaptionedFigure"/>
      </w:pPr>
      <w:bookmarkStart w:id="82" w:name="fig:033"/>
      <w:r>
        <w:drawing>
          <wp:inline>
            <wp:extent cx="5334000" cy="720663"/>
            <wp:effectExtent b="0" l="0" r="0" t="0"/>
            <wp:docPr descr="Рис. 31: рис.33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0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31: рис.33</w:t>
      </w:r>
    </w:p>
    <w:p>
      <w:pPr>
        <w:pStyle w:val="CaptionedFigure"/>
      </w:pPr>
      <w:bookmarkStart w:id="84" w:name="fig:034"/>
      <w:r>
        <w:drawing>
          <wp:inline>
            <wp:extent cx="5334000" cy="1820097"/>
            <wp:effectExtent b="0" l="0" r="0" t="0"/>
            <wp:docPr descr="Рис. 32: рис.34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0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32: рис.34</w:t>
      </w:r>
    </w:p>
    <w:bookmarkEnd w:id="85"/>
    <w:bookmarkStart w:id="86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приобрела практические навыки взаимодействия пользователя с системой посредством командной строки</w:t>
      </w:r>
    </w:p>
    <w:bookmarkEnd w:id="86"/>
    <w:bookmarkStart w:id="87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6"/>
        </w:numPr>
      </w:pPr>
      <w:r>
        <w:t xml:space="preserve">Что такое командная строка?</w:t>
      </w:r>
    </w:p>
    <w:p>
      <w:pPr>
        <w:numPr>
          <w:ilvl w:val="0"/>
          <w:numId w:val="1006"/>
        </w:numPr>
      </w:pPr>
      <w:r>
        <w:t xml:space="preserve">При помощи какой команды можно определить абсолютный путь текущего каталога? Приведите пример.</w:t>
      </w:r>
    </w:p>
    <w:p>
      <w:pPr>
        <w:numPr>
          <w:ilvl w:val="0"/>
          <w:numId w:val="1006"/>
        </w:numPr>
      </w:pPr>
      <w:r>
        <w:t xml:space="preserve">При помощи какой команды и каких опций можно определить только тип файлови их имена втекущем каталоге? Приведите примеры.</w:t>
      </w:r>
    </w:p>
    <w:p>
      <w:pPr>
        <w:numPr>
          <w:ilvl w:val="0"/>
          <w:numId w:val="1006"/>
        </w:numPr>
      </w:pPr>
      <w:r>
        <w:t xml:space="preserve">Каким образом отобразить информацию о скрытых файлах? Приведите примеры.</w:t>
      </w:r>
    </w:p>
    <w:p>
      <w:pPr>
        <w:numPr>
          <w:ilvl w:val="0"/>
          <w:numId w:val="1006"/>
        </w:numPr>
      </w:pPr>
      <w:r>
        <w:t xml:space="preserve">При помощи каких команд можно удалить файл и каталог? Можно ли это сделатьодной и той же командой? Приведите примеры.</w:t>
      </w:r>
    </w:p>
    <w:p>
      <w:pPr>
        <w:numPr>
          <w:ilvl w:val="0"/>
          <w:numId w:val="1006"/>
        </w:numPr>
      </w:pPr>
      <w:r>
        <w:t xml:space="preserve">Каким образом можно вывести информацию о последних выполненных пользовате-лем командах? работы?</w:t>
      </w:r>
    </w:p>
    <w:p>
      <w:pPr>
        <w:numPr>
          <w:ilvl w:val="0"/>
          <w:numId w:val="1006"/>
        </w:numPr>
      </w:pPr>
      <w:r>
        <w:t xml:space="preserve">Как воспользоваться историей команд для их модифицированного выполнения? Приведите примеры.</w:t>
      </w:r>
    </w:p>
    <w:p>
      <w:pPr>
        <w:numPr>
          <w:ilvl w:val="0"/>
          <w:numId w:val="1006"/>
        </w:numPr>
      </w:pPr>
      <w:r>
        <w:t xml:space="preserve">Приведите примеры запуска нескольких команд в одной строке.</w:t>
      </w:r>
    </w:p>
    <w:p>
      <w:pPr>
        <w:numPr>
          <w:ilvl w:val="0"/>
          <w:numId w:val="1006"/>
        </w:numPr>
      </w:pPr>
      <w:r>
        <w:t xml:space="preserve">Дайте определение и приведите примера символов экранирования.</w:t>
      </w:r>
    </w:p>
    <w:p>
      <w:pPr>
        <w:numPr>
          <w:ilvl w:val="0"/>
          <w:numId w:val="1006"/>
        </w:numPr>
      </w:pPr>
      <w:r>
        <w:t xml:space="preserve">Охарактеризуйте вывод информации на экран после выполнения команды ls с опцией l.</w:t>
      </w:r>
    </w:p>
    <w:p>
      <w:pPr>
        <w:numPr>
          <w:ilvl w:val="0"/>
          <w:numId w:val="1006"/>
        </w:numPr>
      </w:pPr>
      <w:r>
        <w:t xml:space="preserve">Что такое относительный путь к файлу? Приведите примеры использования относительного и абсолютного пути при выполнении какой-либо команды.</w:t>
      </w:r>
    </w:p>
    <w:p>
      <w:pPr>
        <w:numPr>
          <w:ilvl w:val="0"/>
          <w:numId w:val="1006"/>
        </w:numPr>
      </w:pPr>
      <w:r>
        <w:t xml:space="preserve">Как получить информацию об интересующей вас команде?</w:t>
      </w:r>
    </w:p>
    <w:p>
      <w:pPr>
        <w:numPr>
          <w:ilvl w:val="0"/>
          <w:numId w:val="1006"/>
        </w:numPr>
      </w:pPr>
      <w:r>
        <w:t xml:space="preserve">Какая клавиша или комбинация клавиш служит для автоматического дополнения вводимых команд?</w:t>
      </w:r>
    </w:p>
    <w:p>
      <w:pPr>
        <w:numPr>
          <w:ilvl w:val="0"/>
          <w:numId w:val="1006"/>
        </w:numPr>
      </w:pPr>
      <w:r>
        <w:t xml:space="preserve">Взаимодействие пользователя с системой Linux (работа с данными и управление работающими в системе процессами) происходит в интерактивном режиме посредством командного языка. Оболочка операционной системы (или командная оболочка, интерпретатор команд) — интерпретирует (т.е. переводит на машинный язык) вводимые пользователем команды, запускает соответствующие программы (процессы), формирует и выводит ответные сообщения. Кроме того, на языке командной оболочки можно писать небольшие программы для выполнения ряда последовательных операций с файлами и содержащимися в них данными — сценарии (скрипты).</w:t>
      </w:r>
    </w:p>
    <w:p>
      <w:pPr>
        <w:numPr>
          <w:ilvl w:val="0"/>
          <w:numId w:val="1006"/>
        </w:numPr>
      </w:pPr>
      <w:r>
        <w:t xml:space="preserve">Абсолютный путь к текущему каталогу можно определить с помощью команды pwd.</w:t>
      </w:r>
      <w:r>
        <w:br/>
      </w:r>
    </w:p>
    <w:p>
      <w:pPr>
        <w:numPr>
          <w:ilvl w:val="0"/>
          <w:numId w:val="1006"/>
        </w:numPr>
      </w:pPr>
      <w:r>
        <w:t xml:space="preserve">С помощью команд ls, ls -a можно определить только название и формат файлов и каталогов. Отличаются они лишь тем, что вторая команда выводит также скрытые файлы и каталоги.</w:t>
      </w:r>
    </w:p>
    <w:p>
      <w:pPr>
        <w:numPr>
          <w:ilvl w:val="0"/>
          <w:numId w:val="1006"/>
        </w:numPr>
      </w:pPr>
      <w:r>
        <w:t xml:space="preserve">Скрытые файлы можно отобразить, введя в командную строку команду ls -a.</w:t>
      </w:r>
    </w:p>
    <w:p>
      <w:pPr>
        <w:numPr>
          <w:ilvl w:val="0"/>
          <w:numId w:val="1006"/>
        </w:numPr>
      </w:pPr>
      <w:r>
        <w:t xml:space="preserve">Команда rm удаляет файлы, а с опцией -r также удаляет в том числе непустые каталоги. Пустые каталоги можно удалить, используя команду rmdir.</w:t>
      </w:r>
    </w:p>
    <w:p>
      <w:pPr>
        <w:numPr>
          <w:ilvl w:val="0"/>
          <w:numId w:val="1006"/>
        </w:numPr>
      </w:pPr>
      <w:r>
        <w:t xml:space="preserve">Команда history позволяет вывести на экран информацию о последних выполненных пользователем команд.</w:t>
      </w:r>
      <w:r>
        <w:br/>
      </w:r>
    </w:p>
    <w:p>
      <w:pPr>
        <w:numPr>
          <w:ilvl w:val="0"/>
          <w:numId w:val="1006"/>
        </w:numPr>
      </w:pPr>
      <w:r>
        <w:t xml:space="preserve">Команда history позволяет нам узнать номер выполненных команд, который нужен чтобы модифицировать их. Например, !:s//.</w:t>
      </w:r>
    </w:p>
    <w:p>
      <w:pPr>
        <w:numPr>
          <w:ilvl w:val="0"/>
          <w:numId w:val="1006"/>
        </w:numPr>
      </w:pPr>
      <w:r>
        <w:t xml:space="preserve">Чтобы запустить несколько команд в одной строке, достаточно написать их через точку с запятой. Например, cd; ls.</w:t>
      </w:r>
    </w:p>
    <w:p>
      <w:pPr>
        <w:numPr>
          <w:ilvl w:val="0"/>
          <w:numId w:val="1006"/>
        </w:numPr>
      </w:pPr>
      <w:r>
        <w:t xml:space="preserve">Если в заданном контексте (при модификации команд) встречаются специальные символы (типа «.», «/», «*» и т.д.), надо перед ними поставить символ экранирования  (обратный слэш).</w:t>
      </w:r>
    </w:p>
    <w:p>
      <w:pPr>
        <w:numPr>
          <w:ilvl w:val="0"/>
          <w:numId w:val="1006"/>
        </w:numPr>
      </w:pPr>
      <w:r>
        <w:t xml:space="preserve">Команда ls -l позволяет увидеть права доступа и владельцев каталогов и файлов.</w:t>
      </w:r>
    </w:p>
    <w:p>
      <w:pPr>
        <w:numPr>
          <w:ilvl w:val="0"/>
          <w:numId w:val="1006"/>
        </w:numPr>
      </w:pPr>
      <w:r>
        <w:t xml:space="preserve">В случае абсолютной адресации путь к каталогу указывается, начиная с корневого каталога, и далее вниз по дереву папок до требуемого. При относительной адресации путь к каталогу указывается, начиная с текущего каталога (другими словами, относительно текущего каталога). Когда используется относительная адресация, слэш никогда не бывает первым знаком.</w:t>
      </w:r>
      <w:r>
        <w:t xml:space="preserve"> </w:t>
      </w:r>
      <w:r>
        <w:t xml:space="preserve">Относительный и абсолютный путь используются в команде cd. Например,</w:t>
      </w:r>
      <w:r>
        <w:t xml:space="preserve"> </w:t>
      </w:r>
      <w:r>
        <w:t xml:space="preserve">cd ~/work/study</w:t>
      </w:r>
      <w:r>
        <w:t xml:space="preserve"> </w:t>
      </w:r>
      <w:r>
        <w:t xml:space="preserve">cd work/study</w:t>
      </w:r>
      <w:r>
        <w:t xml:space="preserve"> </w:t>
      </w:r>
      <w:r>
        <w:t xml:space="preserve">Используя и первую, и вторую команду, мы сможем попасть в папку study. Их отличе в том, что в первом случае мы указывали абсолютный путь, тогда как во втором - только относительный.</w:t>
      </w:r>
    </w:p>
    <w:p>
      <w:pPr>
        <w:numPr>
          <w:ilvl w:val="0"/>
          <w:numId w:val="1006"/>
        </w:numPr>
      </w:pPr>
      <w:r>
        <w:t xml:space="preserve">Чтобы полчуить информацию о какой-либо команде, нужно ввести man .</w:t>
      </w:r>
    </w:p>
    <w:p>
      <w:pPr>
        <w:numPr>
          <w:ilvl w:val="0"/>
          <w:numId w:val="1006"/>
        </w:numPr>
      </w:pPr>
      <w:r>
        <w:t xml:space="preserve">Клавиша Tab служит для автоматического дополнения вводимыз команд.</w:t>
      </w:r>
    </w:p>
    <w:bookmarkEnd w:id="87"/>
    <w:bookmarkStart w:id="89" w:name="список-литературы"/>
    <w:p>
      <w:pPr>
        <w:pStyle w:val="Heading1"/>
      </w:pPr>
      <w:r>
        <w:t xml:space="preserve">Список литературы</w:t>
      </w:r>
    </w:p>
    <w:bookmarkStart w:id="88" w:name="refs"/>
    <w:bookmarkEnd w:id="88"/>
    <w:bookmarkEnd w:id="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№3</dc:title>
  <dc:creator>Кабанова Варвара Дмитриевна</dc:creator>
  <dc:language>ru-RU</dc:language>
  <cp:keywords/>
  <dcterms:created xsi:type="dcterms:W3CDTF">2022-04-29T09:13:09Z</dcterms:created>
  <dcterms:modified xsi:type="dcterms:W3CDTF">2022-04-29T09:13:09Z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Дисциплина: Операционные системы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